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4C0" w:rsidRPr="00BD74C0" w:rsidRDefault="00BD74C0" w:rsidP="00501293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D74C0" w:rsidRPr="004D3585" w:rsidRDefault="00BD74C0" w:rsidP="00BD74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:rsidR="00BD74C0" w:rsidRPr="00BD74C0" w:rsidRDefault="00BD74C0" w:rsidP="00BD74C0">
      <w:pPr>
        <w:pStyle w:val="Ttulo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BD74C0">
        <w:rPr>
          <w:rFonts w:ascii="Times New Roman" w:hAnsi="Times New Roman" w:cs="Times New Roman"/>
          <w:color w:val="auto"/>
          <w:sz w:val="24"/>
          <w:szCs w:val="24"/>
        </w:rPr>
        <w:t>Porto</w:t>
      </w:r>
      <w:r w:rsidRPr="00BD74C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proofErr w:type="spellStart"/>
      <w:r w:rsidRPr="00BD74C0">
        <w:rPr>
          <w:rFonts w:ascii="Times New Roman" w:hAnsi="Times New Roman" w:cs="Times New Roman"/>
          <w:color w:val="auto"/>
          <w:sz w:val="24"/>
          <w:szCs w:val="24"/>
        </w:rPr>
        <w:t>Alegre</w:t>
      </w:r>
      <w:proofErr w:type="spellEnd"/>
      <w:r w:rsidRPr="00BD74C0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BD74C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proofErr w:type="spellStart"/>
      <w:r w:rsidRPr="00BD74C0">
        <w:rPr>
          <w:rFonts w:ascii="Times New Roman" w:hAnsi="Times New Roman" w:cs="Times New Roman"/>
          <w:color w:val="auto"/>
          <w:sz w:val="24"/>
          <w:szCs w:val="24"/>
        </w:rPr>
        <w:t>março</w:t>
      </w:r>
      <w:proofErr w:type="spellEnd"/>
      <w:r w:rsidRPr="00BD74C0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</w:t>
      </w:r>
      <w:r w:rsidRPr="00BD74C0">
        <w:rPr>
          <w:rFonts w:ascii="Times New Roman" w:hAnsi="Times New Roman" w:cs="Times New Roman"/>
          <w:color w:val="auto"/>
          <w:sz w:val="24"/>
          <w:szCs w:val="24"/>
        </w:rPr>
        <w:t>de</w:t>
      </w:r>
      <w:r w:rsidRPr="00BD74C0">
        <w:rPr>
          <w:rFonts w:ascii="Times New Roman" w:hAnsi="Times New Roman" w:cs="Times New Roman"/>
          <w:color w:val="auto"/>
          <w:spacing w:val="-3"/>
          <w:sz w:val="24"/>
          <w:szCs w:val="24"/>
        </w:rPr>
        <w:t xml:space="preserve"> </w:t>
      </w:r>
      <w:r w:rsidRPr="00BD74C0">
        <w:rPr>
          <w:rFonts w:ascii="Times New Roman" w:hAnsi="Times New Roman" w:cs="Times New Roman"/>
          <w:color w:val="auto"/>
          <w:spacing w:val="-2"/>
          <w:sz w:val="24"/>
          <w:szCs w:val="24"/>
        </w:rPr>
        <w:t>2026</w:t>
      </w:r>
    </w:p>
    <w:p w:rsidR="00BD74C0" w:rsidRDefault="00BD74C0" w:rsidP="00501293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CARTILHA ORIENTATIVA</w:t>
      </w:r>
    </w:p>
    <w:p w:rsidR="00BC2236" w:rsidRDefault="000A0FED" w:rsidP="00501293">
      <w:pPr>
        <w:pStyle w:val="Ttulo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D74C0">
        <w:rPr>
          <w:rFonts w:ascii="Times New Roman" w:hAnsi="Times New Roman" w:cs="Times New Roman"/>
          <w:color w:val="auto"/>
          <w:sz w:val="24"/>
          <w:szCs w:val="24"/>
        </w:rPr>
        <w:t>REGIMENTO INTERNO DO CONSELHO MUNICIPAL DE BEM-ESTAR ANIMAL – COMBEA</w:t>
      </w:r>
    </w:p>
    <w:p w:rsidR="00BD74C0" w:rsidRPr="00BD74C0" w:rsidRDefault="00BD74C0" w:rsidP="00BD74C0"/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O Conselho Municipal de Bem-Estar Animal – COMBEA, criado pelo Decreto Municipal nº ___/____, reger-se-á por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este</w:t>
      </w:r>
      <w:proofErr w:type="gramEnd"/>
      <w:r w:rsidRPr="00BD74C0">
        <w:rPr>
          <w:rFonts w:ascii="Times New Roman" w:hAnsi="Times New Roman" w:cs="Times New Roman"/>
          <w:sz w:val="24"/>
          <w:szCs w:val="24"/>
        </w:rPr>
        <w:t xml:space="preserve"> Regimento Interno, nos termos da legislação vigente.</w:t>
      </w:r>
    </w:p>
    <w:p w:rsidR="00BC2236" w:rsidRP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CAPÍTULO I - </w:t>
      </w:r>
      <w:r w:rsidR="000A0FED" w:rsidRPr="00BD74C0">
        <w:rPr>
          <w:rFonts w:ascii="Times New Roman" w:hAnsi="Times New Roman" w:cs="Times New Roman"/>
          <w:color w:val="auto"/>
          <w:sz w:val="24"/>
          <w:szCs w:val="24"/>
        </w:rPr>
        <w:t>DA FINALIDADE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1º - O COMBEA tem caráter consultivo e fiscalizador, com a finalidade de propor, acompanhar, avaliar e fiscalizar políticas públicas, projetos e ações voltadas à proteção, defesa e bem-estar dos animais no Município de ______________________.</w:t>
      </w:r>
      <w:proofErr w:type="gramEnd"/>
    </w:p>
    <w:p w:rsidR="00BC2236" w:rsidRP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CAPÍTULO II- </w:t>
      </w:r>
      <w:r w:rsidR="000A0FED" w:rsidRPr="00BD74C0">
        <w:rPr>
          <w:rFonts w:ascii="Times New Roman" w:hAnsi="Times New Roman" w:cs="Times New Roman"/>
          <w:color w:val="auto"/>
          <w:sz w:val="24"/>
          <w:szCs w:val="24"/>
        </w:rPr>
        <w:t>DA COMPOSIÇÃO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2º - O COMBEA será composto por ___ (número) membros titulares e respectivos suplentes, designados pelo Prefeito Municipal, conforme estabelecido no Decreto de sua criação.</w:t>
      </w:r>
      <w:proofErr w:type="gramEnd"/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3º - O mandato dos conselheiros será de ___ anos, permitida uma recondução.</w:t>
      </w:r>
      <w:proofErr w:type="gramEnd"/>
    </w:p>
    <w:p w:rsidR="00BC2236" w:rsidRP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CAPÍTULO III- </w:t>
      </w:r>
      <w:r w:rsidR="000A0FED" w:rsidRPr="00BD74C0">
        <w:rPr>
          <w:rFonts w:ascii="Times New Roman" w:hAnsi="Times New Roman" w:cs="Times New Roman"/>
          <w:color w:val="auto"/>
          <w:sz w:val="24"/>
          <w:szCs w:val="24"/>
        </w:rPr>
        <w:t>DAS ATRIBUIÇÕES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>Art. 4º - Compete ao COMBEA:</w:t>
      </w:r>
      <w:r w:rsidRPr="00BD74C0">
        <w:rPr>
          <w:rFonts w:ascii="Times New Roman" w:hAnsi="Times New Roman" w:cs="Times New Roman"/>
          <w:sz w:val="24"/>
          <w:szCs w:val="24"/>
        </w:rPr>
        <w:br/>
        <w:t>I – acompanhar a aplicação dos recursos do Fundo Municipal de Bem-Estar Animal;</w:t>
      </w:r>
      <w:r w:rsidRPr="00BD74C0">
        <w:rPr>
          <w:rFonts w:ascii="Times New Roman" w:hAnsi="Times New Roman" w:cs="Times New Roman"/>
          <w:sz w:val="24"/>
          <w:szCs w:val="24"/>
        </w:rPr>
        <w:br/>
        <w:t>II – propor políticas públicas e programas relacionados ao bem-estar animal;</w:t>
      </w:r>
      <w:r w:rsidRPr="00BD74C0">
        <w:rPr>
          <w:rFonts w:ascii="Times New Roman" w:hAnsi="Times New Roman" w:cs="Times New Roman"/>
          <w:sz w:val="24"/>
          <w:szCs w:val="24"/>
        </w:rPr>
        <w:br/>
        <w:t>III – apoiar campanhas educativas sobre guarda responsável, saúde e proteção animal;</w:t>
      </w:r>
      <w:r w:rsidRPr="00BD74C0">
        <w:rPr>
          <w:rFonts w:ascii="Times New Roman" w:hAnsi="Times New Roman" w:cs="Times New Roman"/>
          <w:sz w:val="24"/>
          <w:szCs w:val="24"/>
        </w:rPr>
        <w:br/>
        <w:t>IV – fiscalizar e avaliar os resultados das ações realizadas;</w:t>
      </w:r>
      <w:r w:rsidRPr="00BD74C0">
        <w:rPr>
          <w:rFonts w:ascii="Times New Roman" w:hAnsi="Times New Roman" w:cs="Times New Roman"/>
          <w:sz w:val="24"/>
          <w:szCs w:val="24"/>
        </w:rPr>
        <w:br/>
        <w:t>V – emitir pareceres e recomendações sobre matérias de interesse da causa animal.</w:t>
      </w:r>
      <w:r w:rsidRPr="00BD74C0">
        <w:rPr>
          <w:rFonts w:ascii="Times New Roman" w:hAnsi="Times New Roman" w:cs="Times New Roman"/>
          <w:sz w:val="24"/>
          <w:szCs w:val="24"/>
        </w:rPr>
        <w:br/>
      </w:r>
    </w:p>
    <w:p w:rsid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</w:p>
    <w:p w:rsid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</w:p>
    <w:p w:rsid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</w:p>
    <w:p w:rsidR="00BC2236" w:rsidRP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CAPÍTULO IV- </w:t>
      </w:r>
      <w:r w:rsidR="000A0FED" w:rsidRPr="00BD74C0">
        <w:rPr>
          <w:rFonts w:ascii="Times New Roman" w:hAnsi="Times New Roman" w:cs="Times New Roman"/>
          <w:color w:val="auto"/>
          <w:sz w:val="24"/>
          <w:szCs w:val="24"/>
        </w:rPr>
        <w:t>DO FUNCIONAMENTO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5º - O COMBEA reunir-se-á ordinariamente a cada dois meses e, extraordinariamente, sempre que convocado pelo Presidente ou por um terço de seus membros.</w:t>
      </w:r>
      <w:proofErr w:type="gramEnd"/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6º - As reuniões serão registradas em atas, lavradas pelo Secretário e assinadas pelo Presidente.</w:t>
      </w:r>
      <w:proofErr w:type="gramEnd"/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7º - As deliberações serão tomadas por maioria simples, com a presença mínima da metade mais um de seus membros.</w:t>
      </w:r>
      <w:proofErr w:type="gramEnd"/>
    </w:p>
    <w:p w:rsidR="00BC2236" w:rsidRP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CAPÍTULO V- </w:t>
      </w:r>
      <w:r w:rsidR="000A0FED" w:rsidRPr="00BD74C0">
        <w:rPr>
          <w:rFonts w:ascii="Times New Roman" w:hAnsi="Times New Roman" w:cs="Times New Roman"/>
          <w:color w:val="auto"/>
          <w:sz w:val="24"/>
          <w:szCs w:val="24"/>
        </w:rPr>
        <w:t>DA DIRETORIA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>Art. 8º - O COMBEA elegerá, dentre seus membros, uma Diretoria composta por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BD74C0">
        <w:rPr>
          <w:rFonts w:ascii="Times New Roman" w:hAnsi="Times New Roman" w:cs="Times New Roman"/>
          <w:sz w:val="24"/>
          <w:szCs w:val="24"/>
        </w:rPr>
        <w:br/>
        <w:t>I – Presidente;</w:t>
      </w:r>
      <w:r w:rsidRPr="00BD74C0">
        <w:rPr>
          <w:rFonts w:ascii="Times New Roman" w:hAnsi="Times New Roman" w:cs="Times New Roman"/>
          <w:sz w:val="24"/>
          <w:szCs w:val="24"/>
        </w:rPr>
        <w:br/>
        <w:t>II – Vice-Presidente;</w:t>
      </w:r>
      <w:r w:rsidRPr="00BD74C0">
        <w:rPr>
          <w:rFonts w:ascii="Times New Roman" w:hAnsi="Times New Roman" w:cs="Times New Roman"/>
          <w:sz w:val="24"/>
          <w:szCs w:val="24"/>
        </w:rPr>
        <w:br/>
      </w:r>
      <w:r w:rsidR="00BD74C0">
        <w:rPr>
          <w:rFonts w:ascii="Times New Roman" w:hAnsi="Times New Roman" w:cs="Times New Roman"/>
          <w:sz w:val="24"/>
          <w:szCs w:val="24"/>
        </w:rPr>
        <w:t xml:space="preserve">III – </w:t>
      </w:r>
      <w:proofErr w:type="spellStart"/>
      <w:r w:rsidR="00BD74C0">
        <w:rPr>
          <w:rFonts w:ascii="Times New Roman" w:hAnsi="Times New Roman" w:cs="Times New Roman"/>
          <w:sz w:val="24"/>
          <w:szCs w:val="24"/>
        </w:rPr>
        <w:t>Secretário</w:t>
      </w:r>
      <w:proofErr w:type="spellEnd"/>
      <w:r w:rsidR="00BD74C0">
        <w:rPr>
          <w:rFonts w:ascii="Times New Roman" w:hAnsi="Times New Roman" w:cs="Times New Roman"/>
          <w:sz w:val="24"/>
          <w:szCs w:val="24"/>
        </w:rPr>
        <w:t>.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>Art. 9º - Compete à Diretoria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BD74C0">
        <w:rPr>
          <w:rFonts w:ascii="Times New Roman" w:hAnsi="Times New Roman" w:cs="Times New Roman"/>
          <w:sz w:val="24"/>
          <w:szCs w:val="24"/>
        </w:rPr>
        <w:br/>
        <w:t>I – ao Presidente: representar o Conselho, convocar e presidir reuniões;</w:t>
      </w:r>
      <w:r w:rsidRPr="00BD74C0">
        <w:rPr>
          <w:rFonts w:ascii="Times New Roman" w:hAnsi="Times New Roman" w:cs="Times New Roman"/>
          <w:sz w:val="24"/>
          <w:szCs w:val="24"/>
        </w:rPr>
        <w:br/>
        <w:t>II – ao Vice-Presidente: substituir o Presidente em suas ausências;</w:t>
      </w:r>
      <w:r w:rsidRPr="00BD74C0">
        <w:rPr>
          <w:rFonts w:ascii="Times New Roman" w:hAnsi="Times New Roman" w:cs="Times New Roman"/>
          <w:sz w:val="24"/>
          <w:szCs w:val="24"/>
        </w:rPr>
        <w:br/>
        <w:t>III – ao Secretário: lavrar atas, organizar documentos e dar suporte administrativo ao Conselho.</w:t>
      </w:r>
    </w:p>
    <w:p w:rsidR="00BC2236" w:rsidRPr="00BD74C0" w:rsidRDefault="00BD74C0" w:rsidP="00BD74C0">
      <w:pPr>
        <w:pStyle w:val="Ttulo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CAPÍTULO VI- </w:t>
      </w:r>
      <w:r w:rsidR="000A0FED" w:rsidRPr="00BD74C0">
        <w:rPr>
          <w:rFonts w:ascii="Times New Roman" w:hAnsi="Times New Roman" w:cs="Times New Roman"/>
          <w:color w:val="auto"/>
          <w:sz w:val="24"/>
          <w:szCs w:val="24"/>
        </w:rPr>
        <w:t>DISPOSIÇÕES FINAIS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>Art. 10 - O desempenho das funções de Conselheiro é considerado serviço público relevante e não será remunerado.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11 - Este Regimento Interno poderá ser alterado por deliberação de dois terços dos membros do COMBEA, em reunião convocada especificamente para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este</w:t>
      </w:r>
      <w:proofErr w:type="gramEnd"/>
      <w:r w:rsidRPr="00BD74C0">
        <w:rPr>
          <w:rFonts w:ascii="Times New Roman" w:hAnsi="Times New Roman" w:cs="Times New Roman"/>
          <w:sz w:val="24"/>
          <w:szCs w:val="24"/>
        </w:rPr>
        <w:t xml:space="preserve"> fim.</w:t>
      </w:r>
    </w:p>
    <w:p w:rsidR="00BC2236" w:rsidRPr="00BD74C0" w:rsidRDefault="000A0FED" w:rsidP="00BD74C0">
      <w:pPr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t xml:space="preserve">Art. 12 - Este Regimento entra em vigor </w:t>
      </w:r>
      <w:proofErr w:type="gramStart"/>
      <w:r w:rsidRPr="00BD74C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BD74C0">
        <w:rPr>
          <w:rFonts w:ascii="Times New Roman" w:hAnsi="Times New Roman" w:cs="Times New Roman"/>
          <w:sz w:val="24"/>
          <w:szCs w:val="24"/>
        </w:rPr>
        <w:t xml:space="preserve"> data de sua aprovação pelo COMBEA.</w:t>
      </w:r>
    </w:p>
    <w:p w:rsidR="00BC2236" w:rsidRPr="00BD74C0" w:rsidRDefault="000A0FED" w:rsidP="00BD7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BD74C0">
        <w:rPr>
          <w:rFonts w:ascii="Times New Roman" w:hAnsi="Times New Roman" w:cs="Times New Roman"/>
          <w:sz w:val="24"/>
          <w:szCs w:val="24"/>
        </w:rPr>
        <w:br/>
        <w:t>____________________________</w:t>
      </w:r>
      <w:r w:rsidRPr="00BD74C0">
        <w:rPr>
          <w:rFonts w:ascii="Times New Roman" w:hAnsi="Times New Roman" w:cs="Times New Roman"/>
          <w:sz w:val="24"/>
          <w:szCs w:val="24"/>
        </w:rPr>
        <w:br/>
        <w:t>Presidente do COMBEA</w:t>
      </w:r>
      <w:bookmarkStart w:id="0" w:name="_GoBack"/>
      <w:bookmarkEnd w:id="0"/>
    </w:p>
    <w:sectPr w:rsidR="00BC2236" w:rsidRPr="00BD74C0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2C6" w:rsidRDefault="00E642C6" w:rsidP="00BD74C0">
      <w:pPr>
        <w:spacing w:after="0" w:line="240" w:lineRule="auto"/>
      </w:pPr>
      <w:r>
        <w:separator/>
      </w:r>
    </w:p>
  </w:endnote>
  <w:endnote w:type="continuationSeparator" w:id="0">
    <w:p w:rsidR="00E642C6" w:rsidRDefault="00E642C6" w:rsidP="00BD7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2C6" w:rsidRDefault="00E642C6" w:rsidP="00BD74C0">
      <w:pPr>
        <w:spacing w:after="0" w:line="240" w:lineRule="auto"/>
      </w:pPr>
      <w:r>
        <w:separator/>
      </w:r>
    </w:p>
  </w:footnote>
  <w:footnote w:type="continuationSeparator" w:id="0">
    <w:p w:rsidR="00E642C6" w:rsidRDefault="00E642C6" w:rsidP="00BD7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4C0" w:rsidRDefault="00BD74C0">
    <w:pPr>
      <w:pStyle w:val="Cabealho"/>
    </w:pPr>
    <w:r>
      <w:rPr>
        <w:noProof/>
        <w:sz w:val="20"/>
        <w:lang w:eastAsia="pt-BR"/>
      </w:rPr>
      <w:drawing>
        <wp:anchor distT="0" distB="0" distL="0" distR="0" simplePos="0" relativeHeight="251659264" behindDoc="1" locked="0" layoutInCell="1" allowOverlap="1" wp14:anchorId="3E345B45" wp14:editId="799E2CCC">
          <wp:simplePos x="0" y="0"/>
          <wp:positionH relativeFrom="page">
            <wp:posOffset>3131185</wp:posOffset>
          </wp:positionH>
          <wp:positionV relativeFrom="page">
            <wp:posOffset>713740</wp:posOffset>
          </wp:positionV>
          <wp:extent cx="2022887" cy="772200"/>
          <wp:effectExtent l="0" t="0" r="0" b="8890"/>
          <wp:wrapNone/>
          <wp:docPr id="3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22887" cy="772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0FED"/>
    <w:rsid w:val="0015074B"/>
    <w:rsid w:val="0029639D"/>
    <w:rsid w:val="00326F90"/>
    <w:rsid w:val="00501293"/>
    <w:rsid w:val="00AA1D8D"/>
    <w:rsid w:val="00B47730"/>
    <w:rsid w:val="00BC2236"/>
    <w:rsid w:val="00BD74C0"/>
    <w:rsid w:val="00CB0664"/>
    <w:rsid w:val="00E642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EC4CF3-95E3-4754-9FC4-4B2465F70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SEMARS</Company>
  <LinksUpToDate>false</LinksUpToDate>
  <CharactersWithSpaces>2562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Clarissa Bertoldo Bandeira</cp:lastModifiedBy>
  <cp:revision>2</cp:revision>
  <dcterms:created xsi:type="dcterms:W3CDTF">2026-03-03T12:53:00Z</dcterms:created>
  <dcterms:modified xsi:type="dcterms:W3CDTF">2026-03-03T12:53:00Z</dcterms:modified>
</cp:coreProperties>
</file>